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10047–ОАОФ/2/2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Селезнев Юрий Иванович;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: доля в праве общей долевой собственности прапорциональная размеру доли в праве общей долевой собственности общей площади квартиры, находящейся по адресу Нижегородская область, р.п.Шаранга, ул.Советская, д.2Б, квартира 6 общей площадью 43,1 кв.м. на земельный участок кадастровый номер 52:10:0110005:369. Вид разрешенного использования среднеэтажная жилая застройка, площадь 500+/-8 кв.м., адрес Нижегородская область, р.п. Шаранга, ул.Советская, д.2Б, общая долевая собственность..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А43-19024/202.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Селезнев Юрий Иванович.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https://uralbidin.ru/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«06» марта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«11»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«11» апреля 2024г. 10:05:00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