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10037–ОАОФ/1/2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Селезнев Юрий Иванович;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: доля в праве общей долевой собственности прапорциональная размеру доли в праве общей долевой собственности общей площади квартиры, находящейся по адресу Нижегородская область, р.п.Шаранга, ул.Советская, д.2Б, квартира 6 общей площадью 43,1 кв.м. на земельный участок кадастровый номер 52:10:0110005:369. Вид разрешенного использования среднеэтажная жилая застройка, площадь 500+/-8 кв.м., адрес Нижегородская область, р.п. Шаранга, ул.Советская, д.2Б, общая долевая собственность..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А43-19024/202.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Селезнев Юрий Иванович.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«04» марта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