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B670" w14:textId="250EEFAD" w:rsidR="00072F8C" w:rsidRDefault="001B1814" w:rsidP="007B7F48">
      <w:pPr>
        <w:pStyle w:val="af2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90D8B9A" wp14:editId="27B15EED">
            <wp:extent cx="5489423" cy="48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023" cy="4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</w:t>
      </w:r>
      <w:r>
        <w:rPr>
          <w:sz w:val="24"/>
          <w:szCs w:val="24"/>
        </w:rPr>
        <w:t>РОТОКОЛ № 10034–ОАОФ/1/1</w:t>
      </w:r>
    </w:p>
    <w:p w14:paraId="60FCB674" w14:textId="77777777" w:rsidR="00072F8C" w:rsidRDefault="007B7F4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2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2024 года.</w:t>
      </w:r>
    </w:p>
    <w:p w14:paraId="60FCB678" w14:textId="77777777" w:rsidR="00072F8C" w:rsidRDefault="00072F8C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Мочалин Андрей Викторович;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111730 LADA KALINA VIN: XTA111730C0218839, 2012 г.в., рег. знак К924ВС152; ПТС №63НМ983274; СОР серия 5259 №934278, автомобиль в не исправном состоянии, после аварии.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А43-23584/2023.</w:t>
      </w:r>
    </w:p>
    <w:p w14:paraId="60FCB683" w14:textId="77777777" w:rsidR="00072F8C" w:rsidRDefault="007B7F48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Мочалин Андрей Викторович.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10. </w:t>
      </w:r>
      <w:r>
        <w:rPr>
          <w:b/>
          <w:bCs/>
        </w:rPr>
        <w:t>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23330E21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proofErr w:type="spellStart"/>
      <w:r w:rsidRPr="00D13609">
        <w:t>UralBidIn</w:t>
      </w:r>
      <w:proofErr w:type="spellEnd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/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 xml:space="preserve">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«16» января 2024г.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«20» февраля 2024г. 17:00:00</w:t>
      </w:r>
      <w:bookmarkStart w:id="7" w:name="_Hlk38153468"/>
      <w:bookmarkStart w:id="8" w:name="_Hlk38027018"/>
      <w:bookmarkEnd w:id="7"/>
      <w:bookmarkEnd w:id="8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февраля 2024 года, время:  10:52:56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Каленсков Сергей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ИНН:524706460910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февраля 2024 года, время:  13:49:17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Заитдинов Рамиль Рашидович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ИНН:502710730827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</w:t>
      </w:r>
      <w:r>
        <w:rPr>
          <w:b/>
          <w:bCs/>
        </w:rPr>
        <w:t>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февраля 2024 года, время:  13:49:17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Заитдинов Рамиль Рашидович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ИНН:502710730827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«17» февраля 2024 года, время:  10:52:56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Каленсков Сергей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ИНН:524706460910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14. Перечень заявителей, которым отказано в допуске к участию в </w:t>
      </w:r>
      <w:r>
        <w:rPr>
          <w:b/>
          <w:bCs/>
        </w:rPr>
        <w:t>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6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6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60FCB6AF" w14:textId="77777777" w:rsidR="00072F8C" w:rsidRDefault="007B7F48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60FCB6B0" w14:textId="77777777" w:rsidR="00072F8C" w:rsidRDefault="00072F8C">
      <w:pPr>
        <w:pStyle w:val="af6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B6B7" w14:textId="77777777" w:rsidR="0099179E" w:rsidRDefault="0099179E">
      <w:r>
        <w:separator/>
      </w:r>
    </w:p>
  </w:endnote>
  <w:endnote w:type="continuationSeparator" w:id="0">
    <w:p w14:paraId="60FCB6B8" w14:textId="77777777" w:rsidR="0099179E" w:rsidRDefault="0099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B6B5" w14:textId="77777777" w:rsidR="0099179E" w:rsidRDefault="0099179E">
      <w:r>
        <w:separator/>
      </w:r>
    </w:p>
  </w:footnote>
  <w:footnote w:type="continuationSeparator" w:id="0">
    <w:p w14:paraId="60FCB6B6" w14:textId="77777777" w:rsidR="0099179E" w:rsidRDefault="0099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B6B9" w14:textId="77777777" w:rsidR="00072F8C" w:rsidRDefault="007B7F48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8C"/>
    <w:rsid w:val="00072F8C"/>
    <w:rsid w:val="001B1814"/>
    <w:rsid w:val="007B7F48"/>
    <w:rsid w:val="0099179E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6F1354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6F1354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 Порхунов</cp:lastModifiedBy>
  <cp:revision>37</cp:revision>
  <dcterms:created xsi:type="dcterms:W3CDTF">2018-02-15T22:24:00Z</dcterms:created>
  <dcterms:modified xsi:type="dcterms:W3CDTF">2023-04-07T05:31:00Z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