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10031–ОАОФ/1/5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Парковочное место № 35 - 155/22808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