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17D68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ДОГОВОР </w:t>
      </w:r>
    </w:p>
    <w:p w14:paraId="4EB4CFC7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>уступки права требования (цессии)</w:t>
      </w:r>
    </w:p>
    <w:p w14:paraId="0993ECB3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</w:p>
    <w:p w14:paraId="0AEC359E" w14:textId="363BBE11" w:rsidR="00300152" w:rsidRPr="003113F0" w:rsidRDefault="00300152" w:rsidP="00300152">
      <w:pPr>
        <w:spacing w:after="0" w:line="240" w:lineRule="auto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г. </w:t>
      </w:r>
      <w:r w:rsidR="00127075">
        <w:rPr>
          <w:rFonts w:asciiTheme="minorHAnsi" w:eastAsia="Times New Roman" w:hAnsiTheme="minorHAnsi" w:cstheme="minorHAnsi"/>
          <w:b/>
          <w:lang w:eastAsia="ru-RU"/>
        </w:rPr>
        <w:t>Москва</w:t>
      </w:r>
      <w:r w:rsidR="00B173D8">
        <w:rPr>
          <w:rFonts w:asciiTheme="minorHAnsi" w:eastAsia="Times New Roman" w:hAnsiTheme="minorHAnsi" w:cstheme="minorHAnsi"/>
          <w:b/>
          <w:lang w:eastAsia="ru-RU"/>
        </w:rPr>
        <w:t xml:space="preserve">                     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                                                                                                                </w:t>
      </w:r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          </w:t>
      </w:r>
      <w:proofErr w:type="gramStart"/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  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>«</w:t>
      </w:r>
      <w:proofErr w:type="gramEnd"/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__» </w:t>
      </w:r>
      <w:r w:rsidR="003113F0">
        <w:rPr>
          <w:rFonts w:asciiTheme="minorHAnsi" w:eastAsia="Times New Roman" w:hAnsiTheme="minorHAnsi" w:cstheme="minorHAnsi"/>
          <w:b/>
          <w:lang w:eastAsia="ru-RU"/>
        </w:rPr>
        <w:t>_____ 202</w:t>
      </w:r>
      <w:r w:rsidR="00284293">
        <w:rPr>
          <w:rFonts w:asciiTheme="minorHAnsi" w:eastAsia="Times New Roman" w:hAnsiTheme="minorHAnsi" w:cstheme="minorHAnsi"/>
          <w:b/>
          <w:lang w:eastAsia="ru-RU"/>
        </w:rPr>
        <w:t>3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года</w:t>
      </w:r>
    </w:p>
    <w:p w14:paraId="22D1B6C8" w14:textId="77777777" w:rsidR="00300152" w:rsidRPr="003113F0" w:rsidRDefault="00300152" w:rsidP="00300152">
      <w:pPr>
        <w:pStyle w:val="Style5"/>
        <w:widowControl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25DDBF7" w14:textId="65FE9DD3" w:rsidR="00300152" w:rsidRPr="00F92347" w:rsidRDefault="00127075" w:rsidP="00300152">
      <w:pPr>
        <w:pStyle w:val="ac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127075">
        <w:rPr>
          <w:rFonts w:asciiTheme="minorHAnsi" w:hAnsiTheme="minorHAnsi" w:cstheme="minorHAnsi"/>
          <w:sz w:val="20"/>
          <w:szCs w:val="20"/>
        </w:rPr>
        <w:t>Общество с ограниченной ответственностью «</w:t>
      </w:r>
      <w:proofErr w:type="spellStart"/>
      <w:r w:rsidRPr="00127075">
        <w:rPr>
          <w:rFonts w:asciiTheme="minorHAnsi" w:hAnsiTheme="minorHAnsi" w:cstheme="minorHAnsi"/>
          <w:sz w:val="20"/>
          <w:szCs w:val="20"/>
        </w:rPr>
        <w:t>Нижневолжскдорстрой</w:t>
      </w:r>
      <w:proofErr w:type="spellEnd"/>
      <w:r w:rsidRPr="00127075">
        <w:rPr>
          <w:rFonts w:asciiTheme="minorHAnsi" w:hAnsiTheme="minorHAnsi" w:cstheme="minorHAnsi"/>
          <w:sz w:val="20"/>
          <w:szCs w:val="20"/>
        </w:rPr>
        <w:t>» (ИНН 3445072421, ОГРН: 1053460011417, 117485, г. Москва, ул. Бутлерова, д. 10), в лице конкурсного управляющего Ермоловой Ольги Владимировны, действующего на основании Определения Арбитражного суда г. Москвы от 04.07.2019 г по делу № А40-122338/15-78-535 «Б»</w:t>
      </w:r>
      <w:r w:rsidR="00300152" w:rsidRPr="00F92347">
        <w:rPr>
          <w:rFonts w:asciiTheme="minorHAnsi" w:hAnsiTheme="minorHAnsi" w:cstheme="minorHAnsi"/>
          <w:sz w:val="20"/>
          <w:szCs w:val="20"/>
        </w:rPr>
        <w:t xml:space="preserve">, именуемый в дальнейшем 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«</w:t>
      </w:r>
      <w:r w:rsidR="00300152" w:rsidRPr="00F92347">
        <w:rPr>
          <w:rFonts w:asciiTheme="minorHAnsi" w:hAnsiTheme="minorHAnsi" w:cstheme="minorHAnsi"/>
          <w:sz w:val="20"/>
          <w:szCs w:val="20"/>
        </w:rPr>
        <w:t>Цедент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»</w:t>
      </w:r>
      <w:r w:rsidR="00300152" w:rsidRPr="00F92347">
        <w:rPr>
          <w:rFonts w:asciiTheme="minorHAnsi" w:hAnsiTheme="minorHAnsi" w:cstheme="minorHAnsi"/>
          <w:sz w:val="20"/>
          <w:szCs w:val="20"/>
        </w:rPr>
        <w:t>, с одной стороны, и ___________,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00152" w:rsidRPr="00F92347">
        <w:rPr>
          <w:rFonts w:asciiTheme="minorHAnsi" w:hAnsiTheme="minorHAnsi" w:cstheme="minorHAnsi"/>
          <w:sz w:val="20"/>
          <w:szCs w:val="20"/>
        </w:rPr>
        <w:t>именуемое в дальнейшем «</w:t>
      </w:r>
      <w:r w:rsidR="003A67B9" w:rsidRPr="00F92347">
        <w:rPr>
          <w:rFonts w:asciiTheme="minorHAnsi" w:hAnsiTheme="minorHAnsi" w:cstheme="minorHAnsi"/>
          <w:sz w:val="20"/>
          <w:szCs w:val="20"/>
        </w:rPr>
        <w:t>Цессионарий</w:t>
      </w:r>
      <w:r w:rsidR="00300152" w:rsidRPr="00F92347">
        <w:rPr>
          <w:rFonts w:asciiTheme="minorHAnsi" w:hAnsiTheme="minorHAnsi" w:cstheme="minorHAnsi"/>
          <w:sz w:val="20"/>
          <w:szCs w:val="20"/>
        </w:rPr>
        <w:t xml:space="preserve">», в лице _____________, действующего на основании _____________, именуемый в дальнейшем 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«</w:t>
      </w:r>
      <w:r w:rsidR="00300152" w:rsidRPr="00F92347">
        <w:rPr>
          <w:rFonts w:asciiTheme="minorHAnsi" w:hAnsiTheme="minorHAnsi" w:cstheme="minorHAnsi"/>
          <w:sz w:val="20"/>
          <w:szCs w:val="20"/>
        </w:rPr>
        <w:t>Цессионарий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»</w:t>
      </w:r>
      <w:r w:rsidR="00300152" w:rsidRPr="00F92347">
        <w:rPr>
          <w:rFonts w:asciiTheme="minorHAnsi" w:hAnsiTheme="minorHAnsi" w:cstheme="minorHAnsi"/>
          <w:sz w:val="20"/>
          <w:szCs w:val="20"/>
        </w:rPr>
        <w:t>, с другой стороны, совместно именуемые «Стороны», а по отдельности «Сторона»,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00152" w:rsidRPr="00F92347">
        <w:rPr>
          <w:rFonts w:asciiTheme="minorHAnsi" w:hAnsiTheme="minorHAnsi" w:cstheme="minorHAnsi"/>
          <w:sz w:val="20"/>
          <w:szCs w:val="20"/>
        </w:rPr>
        <w:t>заключили настоящий Договор о нижеследующем:</w:t>
      </w:r>
    </w:p>
    <w:p w14:paraId="45CC6D3E" w14:textId="77777777" w:rsidR="00300152" w:rsidRPr="003113F0" w:rsidRDefault="00300152" w:rsidP="00300152">
      <w:pPr>
        <w:pStyle w:val="ConsPlusNormal"/>
        <w:widowControl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E87CD8C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Предмет договора</w:t>
      </w:r>
    </w:p>
    <w:p w14:paraId="4AE54E86" w14:textId="07D5BAAB" w:rsidR="00300152" w:rsidRPr="00284293" w:rsidRDefault="00300152" w:rsidP="00284293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i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>В соответствии с условиями настоящего договора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и на осн</w:t>
      </w:r>
      <w:r w:rsidR="006D5108" w:rsidRPr="00F92347">
        <w:rPr>
          <w:rFonts w:asciiTheme="minorHAnsi" w:hAnsiTheme="minorHAnsi" w:cstheme="minorHAnsi"/>
          <w:sz w:val="20"/>
          <w:szCs w:val="20"/>
          <w:lang w:val="ru-RU"/>
        </w:rPr>
        <w:t>овании статей 110, 111, 139,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ФЗ № 127 от 26.10.2002 года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«Цедент»</w:t>
      </w:r>
      <w:r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уступает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«Цессионарий»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признанный победителем торгов, принимает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ЛОТ №</w:t>
      </w:r>
      <w:r w:rsidR="00BD79EB">
        <w:rPr>
          <w:rFonts w:asciiTheme="minorHAnsi" w:hAnsiTheme="minorHAnsi" w:cstheme="minorHAnsi"/>
          <w:b/>
          <w:sz w:val="20"/>
          <w:szCs w:val="20"/>
          <w:lang w:val="ru-RU"/>
        </w:rPr>
        <w:t>1</w:t>
      </w:r>
      <w:r w:rsidR="00BD79EB" w:rsidRPr="00BD79EB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: </w:t>
      </w:r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Право требования (дебиторская задолженность) ООО «</w:t>
      </w:r>
      <w:proofErr w:type="spellStart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Нижневолжскдорстрой</w:t>
      </w:r>
      <w:proofErr w:type="spellEnd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 xml:space="preserve">» к ООО "Диамант </w:t>
      </w:r>
      <w:proofErr w:type="spellStart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Девелопмент</w:t>
      </w:r>
      <w:proofErr w:type="spellEnd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 xml:space="preserve"> Групп </w:t>
      </w:r>
      <w:proofErr w:type="spellStart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Волд</w:t>
      </w:r>
      <w:proofErr w:type="spellEnd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" (ОГРН 1053444104416 ИНН 3444128801, юридический адрес: 400131, г. Волгоград, ул. Комсомольская, д. 3) в сумме 3 162 934,22 руб.</w:t>
      </w:r>
      <w:r w:rsidRPr="00284293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 xml:space="preserve"> 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(далее по тексту – </w:t>
      </w:r>
      <w:r w:rsidRPr="00284293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«Право требования»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), принадлежащее </w:t>
      </w:r>
      <w:r w:rsidR="006D5108" w:rsidRPr="00284293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ООО «</w:t>
      </w:r>
      <w:proofErr w:type="spellStart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Нижневолжскдорстрой</w:t>
      </w:r>
      <w:proofErr w:type="spellEnd"/>
      <w:r w:rsidR="00127075" w:rsidRP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»</w:t>
      </w:r>
      <w:r w:rsidR="00127075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 xml:space="preserve"> 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</w:rPr>
        <w:t>и обязуется оплатить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его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  <w:r w:rsidRPr="00284293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</w:p>
    <w:p w14:paraId="5A023C4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 xml:space="preserve">К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Цессионарию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по  настоящему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договору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переходит  право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Цедента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в  полном  </w:t>
      </w:r>
      <w:r w:rsidR="003A67B9" w:rsidRPr="00F92347">
        <w:rPr>
          <w:rFonts w:asciiTheme="minorHAnsi" w:hAnsiTheme="minorHAnsi" w:cstheme="minorHAnsi"/>
          <w:sz w:val="20"/>
          <w:szCs w:val="20"/>
        </w:rPr>
        <w:t>объёме</w:t>
      </w:r>
      <w:r w:rsidRPr="00F92347">
        <w:rPr>
          <w:rFonts w:asciiTheme="minorHAnsi" w:hAnsiTheme="minorHAnsi" w:cstheme="minorHAnsi"/>
          <w:sz w:val="20"/>
          <w:szCs w:val="20"/>
        </w:rPr>
        <w:t xml:space="preserve"> и на тех же условиях,  которые существуют на момент заключения настоящего договора</w:t>
      </w:r>
    </w:p>
    <w:p w14:paraId="22CF4237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042C0A5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Стоимость Имущества и порядок его оплаты</w:t>
      </w:r>
    </w:p>
    <w:p w14:paraId="289503E5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реализации вышеуказанного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Права требования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устанавливается в размере, предложенном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Цессионарием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как победителем торгов, в соответствии с Протоколом о результатах торгов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от __.__.____ года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и составляет в общей сумме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_________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(__________________)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рубл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я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__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копейк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и.</w:t>
      </w:r>
    </w:p>
    <w:p w14:paraId="77C337B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оплату стоимости права требования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засчитывается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сумма задатка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размере 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__________ (__________) рублей __ копеек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,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внесённая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на расчётный счёт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,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соответствии с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оговором о задатке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от __.__.____ года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173C506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Оплата стоимости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передаваемого 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производится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, за вычетом суммы задатка, в размере 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 (_______________) рубля __ копеек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 течение 30-ти (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тридцати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) дней, с даты подписания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настоящего договора.</w:t>
      </w:r>
    </w:p>
    <w:p w14:paraId="7FE6383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, зафиксированная на торгах, не может быть изменена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«С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торонами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ни при каких обстоятельствах.</w:t>
      </w:r>
    </w:p>
    <w:p w14:paraId="3E0889C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производятся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перечисления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денежных средств 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расчётный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счёт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течении 30 дней, с момента подписания настоящего договора. </w:t>
      </w:r>
    </w:p>
    <w:p w14:paraId="689A5675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03F3A51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 xml:space="preserve">Передача </w:t>
      </w:r>
      <w:r w:rsidRPr="003113F0">
        <w:rPr>
          <w:rStyle w:val="FontStyle13"/>
          <w:rFonts w:asciiTheme="minorHAnsi" w:hAnsiTheme="minorHAnsi" w:cstheme="minorHAnsi"/>
          <w:sz w:val="24"/>
          <w:szCs w:val="24"/>
          <w:lang w:val="ru-RU"/>
        </w:rPr>
        <w:t>права требования</w:t>
      </w:r>
    </w:p>
    <w:p w14:paraId="3510397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«Цедент»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«Цессионарию» </w:t>
      </w:r>
      <w:r w:rsidRPr="00F92347">
        <w:rPr>
          <w:rFonts w:asciiTheme="minorHAnsi" w:hAnsiTheme="minorHAnsi" w:cstheme="minorHAnsi"/>
          <w:sz w:val="20"/>
          <w:szCs w:val="20"/>
        </w:rPr>
        <w:t xml:space="preserve">все имеющиеся у него документы, удостоверяющие право требования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Должнику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в момент подписания настоящего договора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.</w:t>
      </w:r>
    </w:p>
    <w:p w14:paraId="4A7A7914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Право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переходит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«Цессионарию»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после полной оплаты права требования в соответствии с условиями настоящего договора и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подписания</w:t>
      </w:r>
      <w:r w:rsidRPr="00F92347">
        <w:rPr>
          <w:rFonts w:asciiTheme="minorHAnsi" w:hAnsiTheme="minorHAnsi" w:cstheme="minorHAnsi"/>
          <w:sz w:val="20"/>
          <w:szCs w:val="20"/>
        </w:rPr>
        <w:t xml:space="preserve"> двусторонн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его</w:t>
      </w:r>
      <w:r w:rsidRPr="00F92347">
        <w:rPr>
          <w:rFonts w:asciiTheme="minorHAnsi" w:hAnsiTheme="minorHAnsi" w:cstheme="minorHAnsi"/>
          <w:sz w:val="20"/>
          <w:szCs w:val="20"/>
        </w:rPr>
        <w:t xml:space="preserve"> акт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  <w:lang w:val="ru-RU"/>
        </w:rPr>
        <w:t>приёма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-передачи</w:t>
      </w:r>
      <w:r w:rsidR="003A67B9" w:rsidRPr="00F92347">
        <w:rPr>
          <w:rFonts w:asciiTheme="minorHAnsi" w:hAnsiTheme="minorHAnsi" w:cstheme="minorHAnsi"/>
          <w:sz w:val="20"/>
          <w:szCs w:val="20"/>
        </w:rPr>
        <w:t xml:space="preserve"> права требования (далее-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кт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), к которому прилагаются документы с достоверностью подтверждающие существование проданного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«П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рава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>.</w:t>
      </w:r>
    </w:p>
    <w:p w14:paraId="5783DA1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В случае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удалённого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местонахождения Сторон, Стороны осуществляют обмен документами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пересылки почтовой или курьерской службой. </w:t>
      </w:r>
    </w:p>
    <w:p w14:paraId="78529EC9" w14:textId="77777777" w:rsidR="00300152" w:rsidRPr="003113F0" w:rsidRDefault="00300152" w:rsidP="006D5108">
      <w:pPr>
        <w:pStyle w:val="a5"/>
        <w:numPr>
          <w:ilvl w:val="0"/>
          <w:numId w:val="0"/>
        </w:numPr>
        <w:jc w:val="center"/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14A27D9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Ответственность Сторон</w:t>
      </w:r>
    </w:p>
    <w:p w14:paraId="38B87AA5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обязан оплатить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«Право требования»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по цене и в сроки, предусмотренные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договору. В случае несвоевременной оплаты по настоящему договору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уплачивает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пеню от суммы задолженности в размере 0,1% за каждый день просрочки оплаты.</w:t>
      </w:r>
    </w:p>
    <w:p w14:paraId="1845EAA7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Все споры и разногласия, которые могут возникнуть из настоящего договора, будут по возможности решаться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 между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Если споры и разногласия не могут быть решены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переговоров, то они подлежат разрешению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 соблюдением претензионного порядка. Срок рассмотрения претензи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-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10 дней со дня ее получения. При не урегулировании разногласий, спор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передаётся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 рассмотрение в судебном порядке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Арбитражный суд города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Нижегородской области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4D47D2E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несёт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имущественную ответственность в соответствии с законодательством Российской Федерации и настоящим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lastRenderedPageBreak/>
        <w:t>Договором. Меры ответственности Сторон не предусмотренные настоящим договором регулируются действующим законодательством Российской Федерации.</w:t>
      </w:r>
    </w:p>
    <w:p w14:paraId="577381C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«Цедент»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ответственность перед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«Цессионарием»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за недействительность переданного ему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, а также </w:t>
      </w:r>
      <w:r w:rsidRPr="00F92347">
        <w:rPr>
          <w:rFonts w:asciiTheme="minorHAnsi" w:hAnsiTheme="minorHAnsi" w:cstheme="minorHAnsi"/>
          <w:sz w:val="20"/>
          <w:szCs w:val="20"/>
        </w:rPr>
        <w:t xml:space="preserve">достоверность передаваемых в соответствии с настоящим договором документов в соответствии с действующим законодательством и гарантирует наличие и передачу всех уступленных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Цессионарию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прав.</w:t>
      </w:r>
    </w:p>
    <w:p w14:paraId="054755B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не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ответственности за неисполнение Должником требования, передаваемого по настоящему договору цессии.</w:t>
      </w:r>
    </w:p>
    <w:p w14:paraId="1CAF0DF7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случае отказа от оплаты по истечении указанного в п. 2.3 настоящего договора срока,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внесённый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задаток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«Цессионарию»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возвращается.</w:t>
      </w:r>
    </w:p>
    <w:p w14:paraId="02B78C15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685C2D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Форс-мажорные обстоятельства</w:t>
      </w:r>
    </w:p>
    <w:p w14:paraId="648FA6D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освобождаются от имущественной и другой ответственности (полностью или частично), если невыполнение или ненадлежащее выполнение обязательств произошло в силу непредвиденных (форс-мажорных) обстоятельств, предусмотренных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з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законодательством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РФ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которые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смогли предвидеть и предотвратить разумными мерами. В этом случае срок исполнения обязательств 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продл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ева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ется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соразмерно времени, в течение которого будут действовать названные обстоятельства или их последствия.</w:t>
      </w:r>
    </w:p>
    <w:p w14:paraId="75FF771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Сторона, подвергшаяся воздействию обстоятельств, упомянутых в пункте 5.1. настоящего договора, обязана в срок до 10 (десяти) дней с даты их наступления письменно уведомить об этом другую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Сторону с приложением надлежащим образом оформленных документов, подтверждающих наступление названных обстоятельств. Несоблюдение вышеуказанных условий лишает Сторону права ссылаться на наступление обстоятельств, указанных в пункте 5.1 договора.</w:t>
      </w:r>
    </w:p>
    <w:p w14:paraId="6487AA87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</w:rPr>
      </w:pPr>
    </w:p>
    <w:p w14:paraId="43A5F7DA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Прочие условия</w:t>
      </w:r>
    </w:p>
    <w:p w14:paraId="512234DF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 вступает в силу с момента его подписания и прекращает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своё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действие при:</w:t>
      </w:r>
    </w:p>
    <w:p w14:paraId="28531E36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надлежащем исполнении 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своих обязательств;</w:t>
      </w:r>
    </w:p>
    <w:p w14:paraId="17BAD73C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расторжении в предусмотренных федеральным законодательством и настоящим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оговором случаях;</w:t>
      </w:r>
    </w:p>
    <w:p w14:paraId="75DFD590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возникновении оснований, предусмотренных законодательством Российской Федерации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;</w:t>
      </w:r>
    </w:p>
    <w:p w14:paraId="2710DB1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Любые изменения и дополнения к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действительны только в том случае, если они совершены в письменной форме и подписаны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или надлежаще уполномоченными на то представителями Сторон.</w:t>
      </w:r>
    </w:p>
    <w:p w14:paraId="4CB0E8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Все уведомления и сообщения должны направляться в письменной форме.</w:t>
      </w:r>
    </w:p>
    <w:p w14:paraId="39D181DA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  <w:lang w:val="ru-RU"/>
        </w:rPr>
      </w:pPr>
    </w:p>
    <w:p w14:paraId="356F636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 xml:space="preserve">Заключительные положения </w:t>
      </w:r>
    </w:p>
    <w:p w14:paraId="0D44829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Лица, подписывающие договор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обладают всеми необходимыми полномочиями заключать и исполнять договор в полном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объёме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18539CFA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Условия настоящего договора носят конфиденциальный характер и не подлежат разглашению третьим лицам. Ни одна из Сторон не вправе передать свои права и обязанности по договору без письменного разрешения другой Стороны.</w:t>
      </w:r>
    </w:p>
    <w:p w14:paraId="5AB9D1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обязуются в течение 5-ти рабочих дней письменно информировать друг друга при изменении своего адреса местонахождения или иных реквизитов.</w:t>
      </w:r>
    </w:p>
    <w:p w14:paraId="25A41BB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Взаимоотношения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не предусмотренные настоящим договором, регулируются действующим законодательством РФ.</w:t>
      </w:r>
    </w:p>
    <w:p w14:paraId="23C707A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Настоящий Договор составлен 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двух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экземплярах, имеющих одинаковую юридическую силу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: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один экземпляр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«Цессионарию», один экземпляр 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257D6DE8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7EE27C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Реквизиты и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790"/>
      </w:tblGrid>
      <w:tr w:rsidR="00300152" w:rsidRPr="003113F0" w14:paraId="67554DA3" w14:textId="77777777" w:rsidTr="001A0A5D">
        <w:tc>
          <w:tcPr>
            <w:tcW w:w="4957" w:type="dxa"/>
          </w:tcPr>
          <w:p w14:paraId="66782C71" w14:textId="77777777" w:rsidR="00300152" w:rsidRPr="003113F0" w:rsidRDefault="00300152" w:rsidP="0000369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color w:val="000000"/>
              </w:rPr>
              <w:t>«</w:t>
            </w:r>
            <w:r w:rsidRPr="003113F0">
              <w:rPr>
                <w:rFonts w:asciiTheme="minorHAnsi" w:hAnsiTheme="minorHAnsi" w:cstheme="minorHAnsi"/>
                <w:b/>
              </w:rPr>
              <w:t>Цедент</w:t>
            </w:r>
            <w:r w:rsidRPr="003113F0">
              <w:rPr>
                <w:rFonts w:asciiTheme="minorHAnsi" w:hAnsiTheme="minorHAnsi" w:cstheme="minorHAnsi"/>
                <w:b/>
                <w:color w:val="000000"/>
              </w:rPr>
              <w:t>»</w:t>
            </w:r>
          </w:p>
        </w:tc>
        <w:tc>
          <w:tcPr>
            <w:tcW w:w="4790" w:type="dxa"/>
          </w:tcPr>
          <w:p w14:paraId="2B4DEBA1" w14:textId="77777777" w:rsidR="00300152" w:rsidRPr="003113F0" w:rsidRDefault="00300152" w:rsidP="00300152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                      «Цессионарий»</w:t>
            </w:r>
          </w:p>
        </w:tc>
      </w:tr>
      <w:tr w:rsidR="00877541" w:rsidRPr="003113F0" w14:paraId="245067F9" w14:textId="77777777" w:rsidTr="005140F2">
        <w:trPr>
          <w:trHeight w:val="2584"/>
        </w:trPr>
        <w:tc>
          <w:tcPr>
            <w:tcW w:w="4957" w:type="dxa"/>
          </w:tcPr>
          <w:p w14:paraId="3C4E07E1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Конкурсный управляющий</w:t>
            </w:r>
          </w:p>
          <w:p w14:paraId="189125DF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 xml:space="preserve">ООО «Нижневолжскдорстрой» </w:t>
            </w:r>
          </w:p>
          <w:p w14:paraId="13669B67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Реквизиты для оплаты задатков:</w:t>
            </w:r>
          </w:p>
          <w:p w14:paraId="62648B84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ИНН 3445072421, КПП 772801001</w:t>
            </w:r>
          </w:p>
          <w:p w14:paraId="464943A2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ОГРН: 1053460011417</w:t>
            </w:r>
          </w:p>
          <w:p w14:paraId="03B48149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Адрес юридический: 117485, г. Москва, ул. Бутлерова, д. 10</w:t>
            </w:r>
          </w:p>
          <w:p w14:paraId="3ED0826B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Банк: АО "РАЙФФАЙЗЕНБАНК" г. Москва</w:t>
            </w:r>
          </w:p>
          <w:p w14:paraId="602825DA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Спец/сч. №: 40702810100000130895 (для приёма задатков)</w:t>
            </w:r>
          </w:p>
          <w:p w14:paraId="7F40F402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БИК: 044525700</w:t>
            </w:r>
          </w:p>
          <w:p w14:paraId="79DDEC6E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К/счет: 30101810200000000700</w:t>
            </w:r>
          </w:p>
          <w:p w14:paraId="51C433F7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</w:p>
          <w:p w14:paraId="6F0A7C3F" w14:textId="77777777" w:rsidR="00127075" w:rsidRPr="00127075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</w:p>
          <w:p w14:paraId="5ED3EFD9" w14:textId="004D5DD9" w:rsidR="00877541" w:rsidRPr="00F92347" w:rsidRDefault="00127075" w:rsidP="00127075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127075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____________________/О. В. Ермолова/</w:t>
            </w:r>
            <w:bookmarkStart w:id="0" w:name="_GoBack"/>
            <w:bookmarkEnd w:id="0"/>
          </w:p>
        </w:tc>
        <w:tc>
          <w:tcPr>
            <w:tcW w:w="4790" w:type="dxa"/>
          </w:tcPr>
          <w:p w14:paraId="03A55138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8298EB5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D54ACE3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4797979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2335FE49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968FC80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BABAD5D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426B416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5BD767AA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4E5038F" w14:textId="77777777" w:rsidR="00B173D8" w:rsidRDefault="00B173D8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40C67AF6" w14:textId="77777777" w:rsidR="00B173D8" w:rsidRDefault="00B173D8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19680C6E" w14:textId="77777777" w:rsidR="00B173D8" w:rsidRDefault="00B173D8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47B1A25D" w14:textId="77777777" w:rsidR="00B173D8" w:rsidRPr="00F92347" w:rsidRDefault="00B173D8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1B0BD05" w14:textId="77777777" w:rsidR="00877541" w:rsidRPr="003113F0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</w:pPr>
            <w:r w:rsidRPr="00F92347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___________________________/____________/</w:t>
            </w:r>
          </w:p>
        </w:tc>
      </w:tr>
    </w:tbl>
    <w:p w14:paraId="2263C834" w14:textId="77777777" w:rsidR="00CA7C55" w:rsidRPr="003113F0" w:rsidRDefault="00CA7C55">
      <w:pPr>
        <w:rPr>
          <w:rFonts w:asciiTheme="minorHAnsi" w:hAnsiTheme="minorHAnsi" w:cstheme="minorHAnsi"/>
        </w:rPr>
      </w:pPr>
    </w:p>
    <w:sectPr w:rsidR="00CA7C55" w:rsidRPr="003113F0" w:rsidSect="00F92347">
      <w:footerReference w:type="default" r:id="rId7"/>
      <w:pgSz w:w="11906" w:h="16838"/>
      <w:pgMar w:top="709" w:right="42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18E61" w14:textId="77777777" w:rsidR="007B31F3" w:rsidRDefault="007B31F3">
      <w:pPr>
        <w:spacing w:after="0" w:line="240" w:lineRule="auto"/>
      </w:pPr>
      <w:r>
        <w:separator/>
      </w:r>
    </w:p>
  </w:endnote>
  <w:endnote w:type="continuationSeparator" w:id="0">
    <w:p w14:paraId="1C0A3A81" w14:textId="77777777" w:rsidR="007B31F3" w:rsidRDefault="007B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476A3" w14:textId="77777777" w:rsidR="00040A17" w:rsidRDefault="007B31F3">
    <w:pPr>
      <w:pStyle w:val="a8"/>
      <w:jc w:val="center"/>
    </w:pPr>
  </w:p>
  <w:p w14:paraId="45A82EDF" w14:textId="77777777" w:rsidR="00040A17" w:rsidRDefault="007B31F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0E59A" w14:textId="77777777" w:rsidR="007B31F3" w:rsidRDefault="007B31F3">
      <w:pPr>
        <w:spacing w:after="0" w:line="240" w:lineRule="auto"/>
      </w:pPr>
      <w:r>
        <w:separator/>
      </w:r>
    </w:p>
  </w:footnote>
  <w:footnote w:type="continuationSeparator" w:id="0">
    <w:p w14:paraId="514750D5" w14:textId="77777777" w:rsidR="007B31F3" w:rsidRDefault="007B3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C6908"/>
    <w:multiLevelType w:val="singleLevel"/>
    <w:tmpl w:val="EC26F580"/>
    <w:lvl w:ilvl="0">
      <w:start w:val="1"/>
      <w:numFmt w:val="decimal"/>
      <w:pStyle w:val="a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52"/>
    <w:rsid w:val="00003690"/>
    <w:rsid w:val="00127075"/>
    <w:rsid w:val="00284293"/>
    <w:rsid w:val="00300152"/>
    <w:rsid w:val="003113F0"/>
    <w:rsid w:val="003766C9"/>
    <w:rsid w:val="003A67B9"/>
    <w:rsid w:val="004014E4"/>
    <w:rsid w:val="004B2BD2"/>
    <w:rsid w:val="006A7247"/>
    <w:rsid w:val="006C68BA"/>
    <w:rsid w:val="006D5108"/>
    <w:rsid w:val="00741F3E"/>
    <w:rsid w:val="007B31F3"/>
    <w:rsid w:val="00877541"/>
    <w:rsid w:val="009C703B"/>
    <w:rsid w:val="00AE3ECB"/>
    <w:rsid w:val="00B173D8"/>
    <w:rsid w:val="00BD79EB"/>
    <w:rsid w:val="00CA7C55"/>
    <w:rsid w:val="00CE751D"/>
    <w:rsid w:val="00E62390"/>
    <w:rsid w:val="00F92347"/>
    <w:rsid w:val="00FD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594B6"/>
  <w15:chartTrackingRefBased/>
  <w15:docId w15:val="{7B752D41-D5A4-4EF9-BA3E-3AEFD2B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00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00152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300152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basedOn w:val="a2"/>
    <w:link w:val="a0"/>
    <w:rsid w:val="00300152"/>
    <w:rPr>
      <w:rFonts w:ascii="Calibri" w:eastAsia="Calibri" w:hAnsi="Calibri" w:cs="Times New Roman"/>
      <w:lang w:val="x-none"/>
    </w:rPr>
  </w:style>
  <w:style w:type="character" w:customStyle="1" w:styleId="a6">
    <w:name w:val="Анализ Знак"/>
    <w:link w:val="a5"/>
    <w:rsid w:val="00300152"/>
    <w:rPr>
      <w:rFonts w:ascii="Times New Roman" w:eastAsia="Calibri" w:hAnsi="Times New Roman" w:cs="Times New Roman"/>
      <w:sz w:val="23"/>
      <w:szCs w:val="23"/>
      <w:lang w:val="x-none"/>
    </w:rPr>
  </w:style>
  <w:style w:type="paragraph" w:customStyle="1" w:styleId="Style1">
    <w:name w:val="Style1"/>
    <w:basedOn w:val="a1"/>
    <w:uiPriority w:val="99"/>
    <w:rsid w:val="0030015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0015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3001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uiPriority w:val="99"/>
    <w:rsid w:val="0030015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300152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8">
    <w:name w:val="footer"/>
    <w:basedOn w:val="a1"/>
    <w:link w:val="a9"/>
    <w:uiPriority w:val="99"/>
    <w:unhideWhenUsed/>
    <w:rsid w:val="00300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300152"/>
    <w:rPr>
      <w:rFonts w:ascii="Calibri" w:eastAsia="Calibri" w:hAnsi="Calibri" w:cs="Times New Roman"/>
    </w:rPr>
  </w:style>
  <w:style w:type="paragraph" w:styleId="aa">
    <w:name w:val="Body Text"/>
    <w:basedOn w:val="a1"/>
    <w:link w:val="ab"/>
    <w:uiPriority w:val="99"/>
    <w:semiHidden/>
    <w:unhideWhenUsed/>
    <w:rsid w:val="00300152"/>
    <w:pPr>
      <w:spacing w:after="120"/>
    </w:pPr>
  </w:style>
  <w:style w:type="character" w:customStyle="1" w:styleId="ab">
    <w:name w:val="Основной текст Знак"/>
    <w:basedOn w:val="a2"/>
    <w:link w:val="aa"/>
    <w:uiPriority w:val="99"/>
    <w:semiHidden/>
    <w:rsid w:val="00300152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300152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1"/>
    <w:link w:val="ae"/>
    <w:uiPriority w:val="99"/>
    <w:unhideWhenUsed/>
    <w:rsid w:val="006D5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2"/>
    <w:link w:val="ad"/>
    <w:uiPriority w:val="99"/>
    <w:rsid w:val="006D51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МикроТок</cp:lastModifiedBy>
  <cp:revision>4</cp:revision>
  <dcterms:created xsi:type="dcterms:W3CDTF">2023-02-09T15:44:00Z</dcterms:created>
  <dcterms:modified xsi:type="dcterms:W3CDTF">2023-06-06T06:18:00Z</dcterms:modified>
</cp:coreProperties>
</file>